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1265C" w14:textId="77777777" w:rsidR="00360F6A" w:rsidRDefault="00C478CE">
      <w:pPr>
        <w:spacing w:after="0" w:line="240" w:lineRule="auto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 wp14:anchorId="2F47F19F" wp14:editId="760D1A4E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97575" w14:textId="77777777" w:rsidR="00360F6A" w:rsidRDefault="00360F6A">
      <w:pPr>
        <w:spacing w:after="0" w:line="240" w:lineRule="auto"/>
        <w:jc w:val="center"/>
        <w:rPr>
          <w:rFonts w:ascii="Arial" w:hAnsi="Arial"/>
          <w:b/>
          <w:sz w:val="24"/>
        </w:rPr>
      </w:pPr>
    </w:p>
    <w:p w14:paraId="01CF21AB" w14:textId="77777777" w:rsidR="000A023D" w:rsidRPr="00464293" w:rsidRDefault="000A023D" w:rsidP="000A023D">
      <w:pPr>
        <w:spacing w:after="0" w:line="240" w:lineRule="auto"/>
        <w:jc w:val="center"/>
        <w:rPr>
          <w:rFonts w:ascii="Arial" w:hAnsi="Arial"/>
          <w:sz w:val="24"/>
          <w:szCs w:val="24"/>
        </w:rPr>
      </w:pPr>
      <w:r w:rsidRPr="00464293">
        <w:rPr>
          <w:rFonts w:ascii="Arial" w:hAnsi="Arial"/>
          <w:sz w:val="24"/>
          <w:szCs w:val="24"/>
        </w:rPr>
        <w:t>Дополнительная профессиональная программа</w:t>
      </w:r>
    </w:p>
    <w:p w14:paraId="637BE1C5" w14:textId="024B6056" w:rsidR="00360F6A" w:rsidRPr="00464293" w:rsidRDefault="000A023D" w:rsidP="000A023D">
      <w:pPr>
        <w:spacing w:after="0" w:line="240" w:lineRule="auto"/>
        <w:jc w:val="center"/>
        <w:rPr>
          <w:rFonts w:ascii="Arial" w:hAnsi="Arial"/>
          <w:sz w:val="24"/>
          <w:szCs w:val="24"/>
        </w:rPr>
      </w:pPr>
      <w:r w:rsidRPr="00464293">
        <w:rPr>
          <w:rFonts w:ascii="Arial" w:hAnsi="Arial"/>
          <w:sz w:val="24"/>
          <w:szCs w:val="24"/>
        </w:rPr>
        <w:t>/программа повышения квалификации</w:t>
      </w:r>
    </w:p>
    <w:p w14:paraId="22911B5C" w14:textId="5261BE0A" w:rsidR="00360F6A" w:rsidRPr="00464293" w:rsidRDefault="00C478CE">
      <w:pPr>
        <w:tabs>
          <w:tab w:val="left" w:pos="180"/>
        </w:tabs>
        <w:spacing w:after="0" w:line="240" w:lineRule="auto"/>
        <w:jc w:val="center"/>
        <w:rPr>
          <w:rFonts w:ascii="Arial" w:hAnsi="Arial"/>
          <w:b/>
          <w:sz w:val="24"/>
          <w:szCs w:val="24"/>
        </w:rPr>
      </w:pPr>
      <w:r w:rsidRPr="00464293">
        <w:rPr>
          <w:rFonts w:ascii="Arial" w:hAnsi="Arial"/>
          <w:b/>
          <w:sz w:val="24"/>
          <w:szCs w:val="24"/>
        </w:rPr>
        <w:t xml:space="preserve">«Обслуживание и сервис станков с ЧПУ </w:t>
      </w:r>
      <w:proofErr w:type="spellStart"/>
      <w:r w:rsidRPr="00464293">
        <w:rPr>
          <w:rFonts w:ascii="Arial" w:hAnsi="Arial"/>
          <w:b/>
          <w:sz w:val="24"/>
          <w:szCs w:val="24"/>
        </w:rPr>
        <w:t>Fanuc</w:t>
      </w:r>
      <w:proofErr w:type="spellEnd"/>
      <w:r w:rsidRPr="00464293">
        <w:rPr>
          <w:rFonts w:ascii="Arial" w:hAnsi="Arial"/>
          <w:b/>
          <w:sz w:val="24"/>
          <w:szCs w:val="24"/>
        </w:rPr>
        <w:t>. Базовый уровень»</w:t>
      </w:r>
    </w:p>
    <w:p w14:paraId="33D35544" w14:textId="3A0383E1" w:rsidR="00360F6A" w:rsidRDefault="00C478CE">
      <w:pPr>
        <w:tabs>
          <w:tab w:val="left" w:pos="2694"/>
        </w:tabs>
        <w:spacing w:before="120" w:after="120" w:line="240" w:lineRule="auto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>в Центре «Становление» (Пермь или Санкт-Петербург)</w:t>
      </w:r>
      <w:bookmarkStart w:id="0" w:name="_GoBack"/>
      <w:bookmarkEnd w:id="0"/>
    </w:p>
    <w:p w14:paraId="4D7AD80F" w14:textId="77777777" w:rsidR="00360F6A" w:rsidRDefault="00C478CE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В курсе рассматриваются решения производственных ситуаций по ремонту и обслуживанию станков с ЧПУ. Рассмотрены действия по изменению параметров ЧПУ </w:t>
      </w:r>
      <w:proofErr w:type="spellStart"/>
      <w:r>
        <w:rPr>
          <w:rFonts w:ascii="Arial" w:hAnsi="Arial"/>
          <w:i/>
          <w:sz w:val="20"/>
        </w:rPr>
        <w:t>Fanuc</w:t>
      </w:r>
      <w:proofErr w:type="spellEnd"/>
      <w:r>
        <w:rPr>
          <w:rFonts w:ascii="Arial" w:hAnsi="Arial"/>
          <w:i/>
          <w:sz w:val="20"/>
        </w:rPr>
        <w:t>, коррекция устройств измерения инструмента. Даны сведения о настройке нулевых точек на координатных осях, об измерении и вводе компенсаций люфта ШВП, диагностике и ремонте устройств смены инструмента. Методическое пособие к курсу содержит иллюстрации по выполнению основных операций по диагностике и ремонту, настройке ЧПУ и станочного оборудования</w:t>
      </w:r>
    </w:p>
    <w:p w14:paraId="7CBFA6CA" w14:textId="77777777" w:rsidR="00360F6A" w:rsidRDefault="00360F6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</w:p>
    <w:p w14:paraId="5F6E9070" w14:textId="77777777" w:rsidR="00360F6A" w:rsidRDefault="00C478CE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Продолжительность:</w:t>
      </w:r>
      <w:r>
        <w:rPr>
          <w:rFonts w:ascii="Arial" w:hAnsi="Arial"/>
          <w:sz w:val="20"/>
        </w:rPr>
        <w:t xml:space="preserve"> 32 часа – 4 дня.</w:t>
      </w:r>
    </w:p>
    <w:p w14:paraId="2FA7F8AC" w14:textId="244BC298" w:rsidR="00360F6A" w:rsidRDefault="00C478CE" w:rsidP="000A023D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Обучение проходят:</w:t>
      </w:r>
      <w:r>
        <w:rPr>
          <w:rFonts w:ascii="Arial" w:hAnsi="Arial"/>
          <w:sz w:val="20"/>
        </w:rPr>
        <w:t xml:space="preserve"> </w:t>
      </w:r>
      <w:r w:rsidR="000A023D" w:rsidRPr="000A023D">
        <w:rPr>
          <w:rFonts w:ascii="Arial" w:hAnsi="Arial"/>
          <w:sz w:val="20"/>
        </w:rPr>
        <w:t xml:space="preserve">сотрудники предприятий, физические лица, имеющие среднее профессиональное и/или высшее образование </w:t>
      </w:r>
      <w:r w:rsidR="000A023D">
        <w:rPr>
          <w:rFonts w:ascii="Arial" w:hAnsi="Arial"/>
          <w:sz w:val="20"/>
        </w:rPr>
        <w:t>(</w:t>
      </w:r>
      <w:r>
        <w:rPr>
          <w:rFonts w:ascii="Arial" w:hAnsi="Arial"/>
          <w:sz w:val="20"/>
        </w:rPr>
        <w:t>сотрудники сервисной службы, инженеры-электронщики</w:t>
      </w:r>
      <w:r w:rsidR="000A023D">
        <w:rPr>
          <w:rFonts w:ascii="Arial" w:hAnsi="Arial"/>
          <w:sz w:val="20"/>
        </w:rPr>
        <w:t>)</w:t>
      </w:r>
      <w:r>
        <w:rPr>
          <w:rFonts w:ascii="Arial" w:hAnsi="Arial"/>
          <w:sz w:val="20"/>
        </w:rPr>
        <w:t>.</w:t>
      </w:r>
    </w:p>
    <w:p w14:paraId="59FBAC1C" w14:textId="4FB183AB" w:rsidR="00360F6A" w:rsidRDefault="00C478CE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Стоимость:</w:t>
      </w:r>
      <w:r w:rsidR="00795C03">
        <w:rPr>
          <w:rFonts w:ascii="Arial" w:hAnsi="Arial"/>
          <w:sz w:val="20"/>
        </w:rPr>
        <w:t xml:space="preserve"> </w:t>
      </w:r>
      <w:r w:rsidR="004500C4">
        <w:rPr>
          <w:rFonts w:ascii="Arial" w:hAnsi="Arial"/>
          <w:sz w:val="20"/>
        </w:rPr>
        <w:t>70 0</w:t>
      </w:r>
      <w:r>
        <w:rPr>
          <w:rFonts w:ascii="Arial" w:hAnsi="Arial"/>
          <w:sz w:val="20"/>
        </w:rPr>
        <w:t>00 рублей за 1 слушателя.</w:t>
      </w:r>
    </w:p>
    <w:p w14:paraId="27068EE8" w14:textId="77777777" w:rsidR="00360F6A" w:rsidRDefault="00360F6A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0"/>
        </w:rPr>
      </w:pPr>
    </w:p>
    <w:tbl>
      <w:tblPr>
        <w:tblStyle w:val="a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778"/>
        <w:gridCol w:w="3119"/>
        <w:gridCol w:w="850"/>
        <w:gridCol w:w="236"/>
      </w:tblGrid>
      <w:tr w:rsidR="00360F6A" w14:paraId="490FF418" w14:textId="77777777"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41A520DD" w14:textId="77777777" w:rsidR="00360F6A" w:rsidRDefault="00360F6A">
            <w:pPr>
              <w:tabs>
                <w:tab w:val="left" w:pos="2694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76EA9C2B" w14:textId="77777777" w:rsidR="00360F6A" w:rsidRDefault="00C478CE">
            <w:pPr>
              <w:tabs>
                <w:tab w:val="left" w:pos="269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5680" behindDoc="0" locked="0" layoutInCell="1" allowOverlap="1" wp14:anchorId="6FB70F5B" wp14:editId="5CD4FAFC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Практические занятия</w:t>
            </w:r>
            <w:r>
              <w:rPr>
                <w:rFonts w:ascii="Arial" w:hAnsi="Arial"/>
                <w:sz w:val="20"/>
              </w:rPr>
              <w:br/>
              <w:t>на станке с ЧПУ</w:t>
            </w:r>
          </w:p>
        </w:tc>
        <w:tc>
          <w:tcPr>
            <w:tcW w:w="72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21760E51" w14:textId="77777777" w:rsidR="00360F6A" w:rsidRDefault="00360F6A"/>
        </w:tc>
      </w:tr>
      <w:tr w:rsidR="00360F6A" w14:paraId="12FCCEC0" w14:textId="77777777">
        <w:tc>
          <w:tcPr>
            <w:tcW w:w="981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57" w:type="dxa"/>
              <w:bottom w:w="57" w:type="dxa"/>
            </w:tcMar>
          </w:tcPr>
          <w:p w14:paraId="04141F2E" w14:textId="77777777" w:rsidR="00360F6A" w:rsidRDefault="00C478CE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1-й день</w:t>
            </w:r>
          </w:p>
        </w:tc>
      </w:tr>
      <w:tr w:rsidR="00360F6A" w14:paraId="0C27D71D" w14:textId="77777777">
        <w:trPr>
          <w:trHeight w:val="2112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07946795" w14:textId="77777777" w:rsidR="00360F6A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Введение</w:t>
            </w:r>
          </w:p>
          <w:p w14:paraId="63566BB6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Техника безопасности при работе с электрооборудованием: ЧПУ, сервоприводами, серводвигателями, станочными блоками</w:t>
            </w:r>
          </w:p>
          <w:p w14:paraId="056F01E2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Линейка продуктов ЧПУ FANUC с демонстрацией видеоматериала и рабочего оборудования: типы, модификации, особенности сервоприводов, двигателей, модулей входов-выходов, дополнительных модулей</w:t>
            </w:r>
          </w:p>
          <w:p w14:paraId="0EA7E9A3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Сравнительный анализ ЧПУ FANUC с другими распространенными в мире ЧПУ</w:t>
            </w:r>
          </w:p>
          <w:p w14:paraId="5ABABDF9" w14:textId="77777777" w:rsidR="00360F6A" w:rsidRDefault="00C478CE">
            <w:pPr>
              <w:pStyle w:val="a5"/>
              <w:numPr>
                <w:ilvl w:val="0"/>
                <w:numId w:val="1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Типы и версии программного обеспечения ЧПУ FANUC. Обзор опций программного обеспечения ЧПУ, базовых и дополнительных. Обновление программного обеспечения ЧПУ. Установка опций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4916D64B" w14:textId="77777777" w:rsidR="00360F6A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360F6A" w14:paraId="1F9DAF23" w14:textId="77777777">
        <w:trPr>
          <w:trHeight w:val="637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6F741B2B" w14:textId="77777777" w:rsidR="00360F6A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Станочная документация и программное обеспечение:</w:t>
            </w:r>
          </w:p>
          <w:p w14:paraId="54434432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Пользовательская FANUC: руководство операторам, технологам</w:t>
            </w:r>
          </w:p>
          <w:p w14:paraId="339C0A81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Сервисная FANUC: для обслуживания, диагностики</w:t>
            </w:r>
          </w:p>
          <w:p w14:paraId="044BD6A0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Производителей станков: для программирования машинного котроллера PMC («логики»), настройки опций и функций ЧПУ</w:t>
            </w:r>
          </w:p>
          <w:p w14:paraId="6C7570D8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Программы для «тонкой» настройки ЧПУ и станка: SERVOGUIDE, FLADDER-III, лазерного интерферометра</w:t>
            </w: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7076FB90" w14:textId="77777777" w:rsidR="00360F6A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360F6A" w14:paraId="5C3D7AF4" w14:textId="77777777">
        <w:trPr>
          <w:trHeight w:val="2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7F5493DF" w14:textId="77777777" w:rsidR="00360F6A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Обзор ЧПУ</w:t>
            </w:r>
          </w:p>
          <w:p w14:paraId="6AB9E11F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Структура ЧПУ, обзор экранов ЧПУ, методы блокировки-разблокировки доступа к экранам и изменению параметров. Способы ввода – вывода информации, их настройки и контроль полученной информации.</w:t>
            </w:r>
          </w:p>
          <w:p w14:paraId="77FE6010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Обзор интерфейса (пульта) станка и его связь с ЧПУ.</w:t>
            </w: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74B8450A" w14:textId="77777777" w:rsidR="00360F6A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360F6A" w14:paraId="5F6D22F3" w14:textId="77777777">
        <w:trPr>
          <w:trHeight w:val="2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3DA2D941" w14:textId="77777777" w:rsidR="00360F6A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Параметры и «архив истории» ЧПУ</w:t>
            </w:r>
          </w:p>
          <w:p w14:paraId="2B755AB2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Изменение параметров ЧПУ, сохранение их на </w:t>
            </w:r>
            <w:proofErr w:type="spellStart"/>
            <w:r>
              <w:rPr>
                <w:rFonts w:ascii="Arial" w:hAnsi="Arial"/>
                <w:sz w:val="20"/>
              </w:rPr>
              <w:t>флеш</w:t>
            </w:r>
            <w:proofErr w:type="spellEnd"/>
            <w:r>
              <w:rPr>
                <w:rFonts w:ascii="Arial" w:hAnsi="Arial"/>
                <w:sz w:val="20"/>
              </w:rPr>
              <w:t>-карту</w:t>
            </w:r>
          </w:p>
          <w:p w14:paraId="50252E76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Методы настройки отображения экранов в различных режимах работы станка</w:t>
            </w:r>
          </w:p>
          <w:p w14:paraId="3D744FDE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 xml:space="preserve">Первичная диагностика неисправностей станка на экране ЧПУ, индикаторах приводов, сохранение записей «архива истории» на </w:t>
            </w:r>
            <w:proofErr w:type="spellStart"/>
            <w:r>
              <w:rPr>
                <w:rFonts w:ascii="Arial" w:hAnsi="Arial"/>
                <w:sz w:val="20"/>
              </w:rPr>
              <w:t>флеш</w:t>
            </w:r>
            <w:proofErr w:type="spellEnd"/>
            <w:r>
              <w:rPr>
                <w:rFonts w:ascii="Arial" w:hAnsi="Arial"/>
                <w:sz w:val="20"/>
              </w:rPr>
              <w:t>-карту. Настройка параметров и расшифровка записей «архива истории» ЧПУ</w:t>
            </w: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3228B9D0" w14:textId="77777777" w:rsidR="00360F6A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3 ч.</w:t>
            </w:r>
          </w:p>
        </w:tc>
      </w:tr>
      <w:tr w:rsidR="00360F6A" w14:paraId="7786C825" w14:textId="77777777">
        <w:trPr>
          <w:trHeight w:val="2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78E29B91" w14:textId="77777777" w:rsidR="00360F6A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</w:t>
            </w: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71AD8929" wp14:editId="2973CE26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2876FAF8" w14:textId="77777777" w:rsidR="00360F6A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360F6A" w14:paraId="1552AEE8" w14:textId="77777777">
        <w:tc>
          <w:tcPr>
            <w:tcW w:w="981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08B91B4C" w14:textId="77777777" w:rsidR="00360F6A" w:rsidRDefault="00360F6A">
            <w:pPr>
              <w:tabs>
                <w:tab w:val="left" w:pos="2694"/>
              </w:tabs>
              <w:jc w:val="center"/>
            </w:pPr>
          </w:p>
          <w:p w14:paraId="1ED610E4" w14:textId="77777777" w:rsidR="00360F6A" w:rsidRDefault="00C478CE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2-й день</w:t>
            </w:r>
          </w:p>
        </w:tc>
      </w:tr>
      <w:tr w:rsidR="00360F6A" w14:paraId="1AFFF331" w14:textId="77777777">
        <w:trPr>
          <w:trHeight w:val="1194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200CB6FA" w14:textId="77777777" w:rsidR="00360F6A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Работа металлообрабатывающего станка</w:t>
            </w:r>
          </w:p>
          <w:p w14:paraId="22D44D3E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Принципы металлообработки и работы станка</w:t>
            </w:r>
          </w:p>
          <w:p w14:paraId="45A414BF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Основные команды и коды в управляющей программе обработки деталей</w:t>
            </w:r>
          </w:p>
          <w:p w14:paraId="42BCB954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Системы координат. Создание простых программ перемещения и обработки деталей</w:t>
            </w:r>
          </w:p>
          <w:p w14:paraId="5D1EB277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Запись управляющих программ в память ЧПУ и из памяти ЧПУ на </w:t>
            </w:r>
            <w:proofErr w:type="spellStart"/>
            <w:r>
              <w:rPr>
                <w:rFonts w:ascii="Arial" w:hAnsi="Arial"/>
                <w:sz w:val="20"/>
              </w:rPr>
              <w:t>флеш</w:t>
            </w:r>
            <w:proofErr w:type="spellEnd"/>
            <w:r>
              <w:rPr>
                <w:rFonts w:ascii="Arial" w:hAnsi="Arial"/>
                <w:sz w:val="20"/>
              </w:rPr>
              <w:t>-карту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7DB16F18" w14:textId="77777777" w:rsidR="00360F6A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360F6A" w14:paraId="02F9A147" w14:textId="77777777">
        <w:trPr>
          <w:trHeight w:val="602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682161DC" w14:textId="77777777" w:rsidR="00360F6A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Режущий инструмент в ЧПУ</w:t>
            </w:r>
          </w:p>
          <w:p w14:paraId="63B42490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Измерение инструментов («привязка»), отображение на экране ЧПУ, типы корректоров и их изменение</w:t>
            </w:r>
          </w:p>
          <w:p w14:paraId="10EB9AE2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Принцип работы систем автоматического измерения инструмента и их настройка</w:t>
            </w:r>
          </w:p>
          <w:p w14:paraId="39A1792A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Принцип работы механизмов смены инструмента на токарных и фрезерных станках</w:t>
            </w: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02B2086B" w14:textId="77777777" w:rsidR="00360F6A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360F6A" w14:paraId="0B076B52" w14:textId="77777777">
        <w:trPr>
          <w:trHeight w:val="2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3DACE14F" w14:textId="77777777" w:rsidR="00360F6A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</w:t>
            </w: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5AB86324" wp14:editId="6EC04606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2C4C6D3C" w14:textId="77777777" w:rsidR="00360F6A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360F6A" w14:paraId="7FC65E9F" w14:textId="77777777">
        <w:trPr>
          <w:trHeight w:val="602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36ACD812" w14:textId="77777777" w:rsidR="00360F6A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Программируемый машинный котроллер – </w:t>
            </w:r>
            <w:proofErr w:type="spellStart"/>
            <w:r>
              <w:rPr>
                <w:rFonts w:ascii="Arial" w:hAnsi="Arial"/>
                <w:sz w:val="20"/>
              </w:rPr>
              <w:t>Programmable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machine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controller</w:t>
            </w:r>
            <w:proofErr w:type="spellEnd"/>
            <w:r>
              <w:rPr>
                <w:rFonts w:ascii="Arial" w:hAnsi="Arial"/>
                <w:sz w:val="20"/>
              </w:rPr>
              <w:t xml:space="preserve"> (PMC) («станочная логика»)</w:t>
            </w:r>
          </w:p>
          <w:p w14:paraId="1FE9F59F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Программируемый машинный котроллер (PMC). Связь PMC с ЧПУ и механизмами станка. Особенности программирования и типы PMC. Документация для работы с PMC, программное обеспечение.</w:t>
            </w:r>
          </w:p>
          <w:p w14:paraId="6D808863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Практическое занятие по анализу РМС на станке. Расшифровка последовательности работы механизмов станка</w:t>
            </w:r>
          </w:p>
          <w:p w14:paraId="76FD1D92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Изменение РМС: таймеров, счётчиков, данных. Запуск и останов РМС.</w:t>
            </w:r>
          </w:p>
          <w:p w14:paraId="6764618C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Практическое занятие по созданию дополнительных цепочек РМС. Снятие заводских блокировок и установка блокировок.</w:t>
            </w:r>
          </w:p>
          <w:p w14:paraId="10FF2D46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Анализ РМС с помощью цифрового осциллографа.</w:t>
            </w:r>
          </w:p>
          <w:p w14:paraId="2878A21C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Запись РМС из ЧПУ на </w:t>
            </w:r>
            <w:proofErr w:type="spellStart"/>
            <w:r>
              <w:rPr>
                <w:rFonts w:ascii="Arial" w:hAnsi="Arial"/>
                <w:sz w:val="20"/>
              </w:rPr>
              <w:t>флеш</w:t>
            </w:r>
            <w:proofErr w:type="spellEnd"/>
            <w:r>
              <w:rPr>
                <w:rFonts w:ascii="Arial" w:hAnsi="Arial"/>
                <w:sz w:val="20"/>
              </w:rPr>
              <w:t>-карту, изучение и анализ на ПК.</w:t>
            </w:r>
          </w:p>
          <w:p w14:paraId="36EFD12F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Запись на </w:t>
            </w:r>
            <w:proofErr w:type="spellStart"/>
            <w:r>
              <w:rPr>
                <w:rFonts w:ascii="Arial" w:hAnsi="Arial"/>
                <w:sz w:val="20"/>
              </w:rPr>
              <w:t>флеш</w:t>
            </w:r>
            <w:proofErr w:type="spellEnd"/>
            <w:r>
              <w:rPr>
                <w:rFonts w:ascii="Arial" w:hAnsi="Arial"/>
                <w:sz w:val="20"/>
              </w:rPr>
              <w:t>-карту всех архивов ЧПУ и расшифровка их на ПК. Запись архивов в ЧПУ</w:t>
            </w: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2938B6B7" w14:textId="77777777" w:rsidR="00360F6A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360F6A" w14:paraId="56F06BB7" w14:textId="77777777">
        <w:tc>
          <w:tcPr>
            <w:tcW w:w="981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57" w:type="dxa"/>
              <w:bottom w:w="57" w:type="dxa"/>
            </w:tcMar>
          </w:tcPr>
          <w:p w14:paraId="68C5911A" w14:textId="77777777" w:rsidR="000A023D" w:rsidRDefault="000A023D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</w:p>
          <w:p w14:paraId="7828F949" w14:textId="6352564C" w:rsidR="00360F6A" w:rsidRDefault="00C478CE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3-й день</w:t>
            </w:r>
          </w:p>
        </w:tc>
      </w:tr>
      <w:tr w:rsidR="00360F6A" w14:paraId="51F23A53" w14:textId="77777777">
        <w:trPr>
          <w:trHeight w:val="37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6061319B" w14:textId="77777777" w:rsidR="00360F6A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Программируемый машинный котроллер (продолжение)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0BB8F741" w14:textId="77777777" w:rsidR="00360F6A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 ч.</w:t>
            </w:r>
          </w:p>
        </w:tc>
      </w:tr>
      <w:tr w:rsidR="00360F6A" w14:paraId="7FF29692" w14:textId="77777777">
        <w:trPr>
          <w:trHeight w:val="2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54B46774" w14:textId="77777777" w:rsidR="00360F6A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</w:t>
            </w: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614B4E3C" wp14:editId="21054FF5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27F1BD29" w14:textId="77777777" w:rsidR="00360F6A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360F6A" w14:paraId="1D775299" w14:textId="77777777">
        <w:tc>
          <w:tcPr>
            <w:tcW w:w="981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57" w:type="dxa"/>
              <w:bottom w:w="57" w:type="dxa"/>
            </w:tcMar>
          </w:tcPr>
          <w:p w14:paraId="3C50EB92" w14:textId="77777777" w:rsidR="000A023D" w:rsidRDefault="000A023D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</w:p>
          <w:p w14:paraId="18876696" w14:textId="7E5C7712" w:rsidR="00360F6A" w:rsidRDefault="00C478CE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4-й день</w:t>
            </w:r>
          </w:p>
        </w:tc>
      </w:tr>
      <w:tr w:rsidR="00360F6A" w14:paraId="6DE0CEC5" w14:textId="77777777">
        <w:trPr>
          <w:trHeight w:val="37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05A883B7" w14:textId="77777777" w:rsidR="00360F6A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Сервоприводы</w:t>
            </w:r>
          </w:p>
          <w:p w14:paraId="2CD1A593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Типы приводов и двигателей</w:t>
            </w:r>
          </w:p>
          <w:p w14:paraId="01C9C4AF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Документация, экраны диагностики, </w:t>
            </w:r>
            <w:proofErr w:type="spellStart"/>
            <w:r>
              <w:rPr>
                <w:rFonts w:ascii="Arial" w:hAnsi="Arial"/>
                <w:sz w:val="20"/>
              </w:rPr>
              <w:t>параметрирование</w:t>
            </w:r>
            <w:proofErr w:type="spellEnd"/>
            <w:r>
              <w:rPr>
                <w:rFonts w:ascii="Arial" w:hAnsi="Arial"/>
                <w:sz w:val="20"/>
              </w:rPr>
              <w:t>, настройка</w:t>
            </w:r>
          </w:p>
          <w:p w14:paraId="348B1D9B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Анализ работы и настройка сервоприводов с помощью аналогово осциллографа</w:t>
            </w:r>
          </w:p>
          <w:p w14:paraId="57FB8758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Обзор программного обеспечения для настройки приводов</w:t>
            </w:r>
          </w:p>
          <w:p w14:paraId="6784291C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Подключение/отключение линейных измерительных систем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542A17D3" w14:textId="77777777" w:rsidR="00360F6A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360F6A" w14:paraId="219621C1" w14:textId="77777777">
        <w:trPr>
          <w:trHeight w:val="37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64694297" w14:textId="77777777" w:rsidR="00360F6A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Механические погрешности станка</w:t>
            </w:r>
          </w:p>
          <w:p w14:paraId="352C91C5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Методика измерения и ввода в ЧПУ люфта ШВП, погрешности шага винта</w:t>
            </w:r>
          </w:p>
          <w:p w14:paraId="09E0F029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Обзор программного обеспечения лазерного интерферометра</w:t>
            </w: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156A1436" w14:textId="77777777" w:rsidR="00360F6A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360F6A" w14:paraId="7CAE31CF" w14:textId="77777777">
        <w:trPr>
          <w:trHeight w:val="37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17999D31" w14:textId="77777777" w:rsidR="00360F6A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Замена батарей резервного питания</w:t>
            </w:r>
          </w:p>
          <w:p w14:paraId="7B301D7D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Диагностика батарей резервного питания</w:t>
            </w:r>
          </w:p>
          <w:p w14:paraId="7FE8498E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Способы замены батарей резервного питания в приводах и ЧПУ, действия при возникновении ошибок, связанных с неисправностью батареек</w:t>
            </w:r>
          </w:p>
          <w:p w14:paraId="0D5AC440" w14:textId="77777777" w:rsidR="00360F6A" w:rsidRDefault="00C478CE">
            <w:pPr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Восстановление машинного нуля и референтной точки, настройка программных ограничителей осей</w:t>
            </w: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6E2781DF" w14:textId="77777777" w:rsidR="00360F6A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2 ч.</w:t>
            </w:r>
          </w:p>
        </w:tc>
      </w:tr>
      <w:tr w:rsidR="00360F6A" w14:paraId="2D35CFEB" w14:textId="77777777">
        <w:trPr>
          <w:trHeight w:val="2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0DC50A93" w14:textId="4761ACEB" w:rsidR="006A5E33" w:rsidRDefault="00706F02">
            <w:pPr>
              <w:pStyle w:val="a5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63D91CA7" wp14:editId="607C727D">
                  <wp:simplePos x="0" y="0"/>
                  <wp:positionH relativeFrom="margin">
                    <wp:posOffset>5096510</wp:posOffset>
                  </wp:positionH>
                  <wp:positionV relativeFrom="line">
                    <wp:posOffset>0</wp:posOffset>
                  </wp:positionV>
                  <wp:extent cx="474980" cy="403860"/>
                  <wp:effectExtent l="0" t="0" r="1270" b="0"/>
                  <wp:wrapSquare wrapText="bothSides" distT="0" distB="0" distL="114300" distR="11430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498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8CE">
              <w:rPr>
                <w:rFonts w:ascii="Arial" w:hAnsi="Arial"/>
                <w:sz w:val="20"/>
              </w:rPr>
              <w:t>Практическая работа</w:t>
            </w:r>
          </w:p>
          <w:p w14:paraId="41B9BE52" w14:textId="3313B782" w:rsidR="00360F6A" w:rsidRDefault="00360F6A">
            <w:pPr>
              <w:pStyle w:val="a5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4EC6B1EF" w14:textId="77777777" w:rsidR="00360F6A" w:rsidRDefault="006A5E33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  <w:r w:rsidR="00C478CE">
              <w:rPr>
                <w:rFonts w:ascii="Arial" w:hAnsi="Arial"/>
                <w:sz w:val="20"/>
              </w:rPr>
              <w:t xml:space="preserve"> ч.</w:t>
            </w:r>
          </w:p>
          <w:p w14:paraId="0DC72DD4" w14:textId="7F6CD107" w:rsidR="006A5E33" w:rsidRDefault="006A5E33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</w:p>
        </w:tc>
      </w:tr>
      <w:tr w:rsidR="000A023D" w14:paraId="466BB238" w14:textId="77777777" w:rsidTr="000A023D">
        <w:trPr>
          <w:trHeight w:val="2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57" w:type="dxa"/>
              <w:bottom w:w="57" w:type="dxa"/>
            </w:tcMar>
          </w:tcPr>
          <w:p w14:paraId="1694B876" w14:textId="1673BCBD" w:rsidR="000A023D" w:rsidRDefault="000A023D">
            <w:pPr>
              <w:pStyle w:val="a5"/>
              <w:tabs>
                <w:tab w:val="left" w:pos="142"/>
              </w:tabs>
              <w:ind w:left="142"/>
              <w:rPr>
                <w:noProof/>
              </w:rPr>
            </w:pPr>
            <w:r>
              <w:rPr>
                <w:rFonts w:ascii="Arial" w:hAnsi="Arial"/>
                <w:sz w:val="20"/>
              </w:rPr>
              <w:t>Итоговая аттестация. Тестирование.</w:t>
            </w: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57" w:type="dxa"/>
              <w:bottom w:w="57" w:type="dxa"/>
            </w:tcMar>
          </w:tcPr>
          <w:p w14:paraId="62753B2A" w14:textId="0C9C00F1" w:rsidR="000A023D" w:rsidRDefault="000A023D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360F6A" w14:paraId="117C2ECE" w14:textId="77777777">
        <w:trPr>
          <w:trHeight w:val="37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0476432A" w14:textId="77777777" w:rsidR="00360F6A" w:rsidRDefault="00C478CE">
            <w:pPr>
              <w:pStyle w:val="a5"/>
              <w:tabs>
                <w:tab w:val="left" w:pos="142"/>
              </w:tabs>
              <w:ind w:left="142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Итого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47FB5F19" w14:textId="77777777" w:rsidR="00360F6A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32 ч.</w:t>
            </w:r>
          </w:p>
        </w:tc>
      </w:tr>
    </w:tbl>
    <w:p w14:paraId="641C5DD0" w14:textId="77777777" w:rsidR="00360F6A" w:rsidRDefault="00360F6A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4"/>
        </w:rPr>
      </w:pPr>
    </w:p>
    <w:sectPr w:rsidR="00360F6A" w:rsidSect="000A023D">
      <w:footerReference w:type="default" r:id="rId9"/>
      <w:pgSz w:w="11906" w:h="16838"/>
      <w:pgMar w:top="851" w:right="851" w:bottom="1276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AA0B40" w14:textId="77777777" w:rsidR="000A023D" w:rsidRDefault="000A023D" w:rsidP="000A023D">
      <w:pPr>
        <w:spacing w:after="0" w:line="240" w:lineRule="auto"/>
      </w:pPr>
      <w:r>
        <w:separator/>
      </w:r>
    </w:p>
  </w:endnote>
  <w:endnote w:type="continuationSeparator" w:id="0">
    <w:p w14:paraId="0AAF3838" w14:textId="77777777" w:rsidR="000A023D" w:rsidRDefault="000A023D" w:rsidP="000A0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B81A9" w14:textId="77777777" w:rsidR="000A023D" w:rsidRPr="00922B72" w:rsidRDefault="000A023D" w:rsidP="000A023D">
    <w:pPr>
      <w:pStyle w:val="ad"/>
      <w:ind w:right="-428"/>
      <w:jc w:val="both"/>
      <w:rPr>
        <w:i/>
        <w:iCs/>
      </w:rPr>
    </w:pPr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p w14:paraId="605CFF04" w14:textId="77777777" w:rsidR="000A023D" w:rsidRDefault="000A023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0528BC" w14:textId="77777777" w:rsidR="000A023D" w:rsidRDefault="000A023D" w:rsidP="000A023D">
      <w:pPr>
        <w:spacing w:after="0" w:line="240" w:lineRule="auto"/>
      </w:pPr>
      <w:r>
        <w:separator/>
      </w:r>
    </w:p>
  </w:footnote>
  <w:footnote w:type="continuationSeparator" w:id="0">
    <w:p w14:paraId="02BC13BE" w14:textId="77777777" w:rsidR="000A023D" w:rsidRDefault="000A023D" w:rsidP="000A02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8A37CA"/>
    <w:multiLevelType w:val="multilevel"/>
    <w:tmpl w:val="F1864E3E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F6A"/>
    <w:rsid w:val="000A023D"/>
    <w:rsid w:val="00360F6A"/>
    <w:rsid w:val="004500C4"/>
    <w:rsid w:val="00451305"/>
    <w:rsid w:val="00464293"/>
    <w:rsid w:val="006A5E33"/>
    <w:rsid w:val="00706F02"/>
    <w:rsid w:val="0072111C"/>
    <w:rsid w:val="00795C03"/>
    <w:rsid w:val="008432BB"/>
    <w:rsid w:val="00C4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C74C5"/>
  <w15:docId w15:val="{2F2E0279-B6E0-4911-ADDC-8D21D5D8E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"/>
    <w:link w:val="a5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2">
    <w:name w:val="Основной шрифт абзаца1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7"/>
    <w:rPr>
      <w:color w:val="0000FF"/>
      <w:u w:val="single"/>
    </w:rPr>
  </w:style>
  <w:style w:type="character" w:styleId="a7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c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footer"/>
    <w:basedOn w:val="a"/>
    <w:link w:val="ae"/>
    <w:uiPriority w:val="99"/>
    <w:unhideWhenUsed/>
    <w:rsid w:val="000A023D"/>
    <w:pPr>
      <w:tabs>
        <w:tab w:val="center" w:pos="4677"/>
        <w:tab w:val="right" w:pos="9355"/>
      </w:tabs>
      <w:spacing w:after="0" w:line="240" w:lineRule="auto"/>
    </w:pPr>
    <w:rPr>
      <w:rFonts w:eastAsiaTheme="minorHAnsi" w:cstheme="minorBidi"/>
      <w:color w:val="auto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0A023D"/>
    <w:rPr>
      <w:rFonts w:eastAsiaTheme="minorHAnsi" w:cstheme="minorBidi"/>
      <w:color w:val="auto"/>
      <w:szCs w:val="22"/>
      <w:lang w:eastAsia="en-US"/>
    </w:rPr>
  </w:style>
  <w:style w:type="paragraph" w:styleId="af">
    <w:name w:val="header"/>
    <w:basedOn w:val="a"/>
    <w:link w:val="af0"/>
    <w:uiPriority w:val="99"/>
    <w:unhideWhenUsed/>
    <w:rsid w:val="000A0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0A02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727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Борисовна Орехова</dc:creator>
  <cp:lastModifiedBy>Оксана Борисовна Орехова</cp:lastModifiedBy>
  <cp:revision>5</cp:revision>
  <dcterms:created xsi:type="dcterms:W3CDTF">2026-01-20T10:32:00Z</dcterms:created>
  <dcterms:modified xsi:type="dcterms:W3CDTF">2026-01-20T11:50:00Z</dcterms:modified>
</cp:coreProperties>
</file>